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F0D2" w14:textId="77777777" w:rsidR="0057184E" w:rsidRDefault="0057184E" w:rsidP="0057184E">
      <w:pPr>
        <w:jc w:val="center"/>
        <w:rPr>
          <w:sz w:val="32"/>
          <w:szCs w:val="32"/>
        </w:rPr>
      </w:pPr>
      <w:r w:rsidRPr="003E1A20">
        <w:rPr>
          <w:b/>
          <w:i/>
          <w:noProof/>
          <w:sz w:val="16"/>
          <w:szCs w:val="16"/>
          <w:lang w:eastAsia="en-GB"/>
        </w:rPr>
        <w:drawing>
          <wp:inline distT="0" distB="0" distL="0" distR="0" wp14:anchorId="22D7F0EC" wp14:editId="22D7F0ED">
            <wp:extent cx="771525" cy="685800"/>
            <wp:effectExtent l="0" t="0" r="9525" b="0"/>
            <wp:docPr id="1" name="Picture 1" descr="accarro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arro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7F0D3" w14:textId="77777777" w:rsidR="005C6ED7" w:rsidRPr="0057184E" w:rsidRDefault="0057184E" w:rsidP="0057184E">
      <w:pPr>
        <w:jc w:val="center"/>
        <w:rPr>
          <w:sz w:val="52"/>
          <w:szCs w:val="52"/>
        </w:rPr>
      </w:pPr>
      <w:r w:rsidRPr="0057184E">
        <w:rPr>
          <w:sz w:val="52"/>
          <w:szCs w:val="52"/>
        </w:rPr>
        <w:t>Addingham Cricket Club</w:t>
      </w:r>
    </w:p>
    <w:p w14:paraId="22D7F0D4" w14:textId="77777777" w:rsidR="000E200D" w:rsidRDefault="005C6ED7" w:rsidP="005C6ED7">
      <w:pPr>
        <w:jc w:val="center"/>
        <w:rPr>
          <w:sz w:val="32"/>
          <w:szCs w:val="32"/>
        </w:rPr>
      </w:pPr>
      <w:r>
        <w:rPr>
          <w:sz w:val="32"/>
          <w:szCs w:val="32"/>
        </w:rPr>
        <w:t>Whistleblowing</w:t>
      </w:r>
      <w:r w:rsidR="0057184E">
        <w:rPr>
          <w:sz w:val="32"/>
          <w:szCs w:val="32"/>
        </w:rPr>
        <w:t xml:space="preserve"> Policy</w:t>
      </w:r>
    </w:p>
    <w:p w14:paraId="22D7F0D5" w14:textId="77777777" w:rsidR="005C6ED7" w:rsidRDefault="005C6ED7" w:rsidP="005C6ED7">
      <w:pPr>
        <w:rPr>
          <w:sz w:val="24"/>
          <w:szCs w:val="24"/>
        </w:rPr>
      </w:pPr>
      <w:r>
        <w:rPr>
          <w:sz w:val="24"/>
          <w:szCs w:val="24"/>
        </w:rPr>
        <w:t>It is acceptable to raise concerns about unacceptable practice and misconduct. Everyone involved has a responsibility to raise any concerns. This may be difficult if the need arise to report a friend or colleague but the welfare of children is important.</w:t>
      </w:r>
    </w:p>
    <w:p w14:paraId="22D7F0D6" w14:textId="77777777" w:rsidR="005C6ED7" w:rsidRPr="005C6ED7" w:rsidRDefault="005C6ED7" w:rsidP="005C6ED7">
      <w:pPr>
        <w:rPr>
          <w:b/>
          <w:sz w:val="24"/>
          <w:szCs w:val="24"/>
        </w:rPr>
      </w:pPr>
      <w:r w:rsidRPr="005C6ED7">
        <w:rPr>
          <w:b/>
          <w:sz w:val="24"/>
          <w:szCs w:val="24"/>
        </w:rPr>
        <w:t>Reasons for whistleblowing</w:t>
      </w:r>
    </w:p>
    <w:p w14:paraId="22D7F0D7" w14:textId="77777777" w:rsidR="005C6ED7" w:rsidRPr="005C6ED7" w:rsidRDefault="005C6ED7" w:rsidP="005C6E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6ED7">
        <w:rPr>
          <w:sz w:val="24"/>
          <w:szCs w:val="24"/>
        </w:rPr>
        <w:t xml:space="preserve">To prevent the problem worsening </w:t>
      </w:r>
    </w:p>
    <w:p w14:paraId="22D7F0D8" w14:textId="77777777" w:rsidR="005C6ED7" w:rsidRPr="005C6ED7" w:rsidRDefault="005C6ED7" w:rsidP="005C6E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6ED7">
        <w:rPr>
          <w:sz w:val="24"/>
          <w:szCs w:val="24"/>
        </w:rPr>
        <w:t>To protect or reduce risk to others</w:t>
      </w:r>
    </w:p>
    <w:p w14:paraId="22D7F0D9" w14:textId="77777777" w:rsidR="005C6ED7" w:rsidRPr="005C6ED7" w:rsidRDefault="005C6ED7" w:rsidP="005C6E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6ED7">
        <w:rPr>
          <w:sz w:val="24"/>
          <w:szCs w:val="24"/>
        </w:rPr>
        <w:t>To prevent becoming implicated yourself</w:t>
      </w:r>
    </w:p>
    <w:p w14:paraId="22D7F0DA" w14:textId="77777777" w:rsidR="005C6ED7" w:rsidRDefault="005C6ED7" w:rsidP="005C6ED7">
      <w:pPr>
        <w:rPr>
          <w:b/>
          <w:sz w:val="24"/>
          <w:szCs w:val="24"/>
        </w:rPr>
      </w:pPr>
      <w:r w:rsidRPr="005C6ED7">
        <w:rPr>
          <w:b/>
          <w:sz w:val="24"/>
          <w:szCs w:val="24"/>
        </w:rPr>
        <w:t>What stops people from whistleblowing?</w:t>
      </w:r>
    </w:p>
    <w:p w14:paraId="22D7F0DB" w14:textId="77777777" w:rsidR="005C6ED7" w:rsidRPr="005C6ED7" w:rsidRDefault="005C6ED7" w:rsidP="005C6E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ED7">
        <w:rPr>
          <w:sz w:val="24"/>
          <w:szCs w:val="24"/>
        </w:rPr>
        <w:t>Starting a chain of events that spiral</w:t>
      </w:r>
    </w:p>
    <w:p w14:paraId="22D7F0DC" w14:textId="77777777" w:rsidR="005C6ED7" w:rsidRPr="005C6ED7" w:rsidRDefault="005C6ED7" w:rsidP="005C6E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ED7">
        <w:rPr>
          <w:sz w:val="24"/>
          <w:szCs w:val="24"/>
        </w:rPr>
        <w:t>Disrupting work or training</w:t>
      </w:r>
    </w:p>
    <w:p w14:paraId="22D7F0DD" w14:textId="77777777" w:rsidR="005C6ED7" w:rsidRPr="005C6ED7" w:rsidRDefault="005C6ED7" w:rsidP="005C6E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ED7">
        <w:rPr>
          <w:sz w:val="24"/>
          <w:szCs w:val="24"/>
        </w:rPr>
        <w:t>Fear of getting it wrong</w:t>
      </w:r>
    </w:p>
    <w:p w14:paraId="22D7F0DE" w14:textId="77777777" w:rsidR="005C6ED7" w:rsidRPr="005C6ED7" w:rsidRDefault="005C6ED7" w:rsidP="005C6E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ED7">
        <w:rPr>
          <w:sz w:val="24"/>
          <w:szCs w:val="24"/>
        </w:rPr>
        <w:t>Fear of repercussions or damaging careers</w:t>
      </w:r>
    </w:p>
    <w:p w14:paraId="22D7F0DF" w14:textId="77777777" w:rsidR="005C6ED7" w:rsidRDefault="005C6ED7" w:rsidP="005C6E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ED7">
        <w:rPr>
          <w:sz w:val="24"/>
          <w:szCs w:val="24"/>
        </w:rPr>
        <w:t>Fear of not being believed</w:t>
      </w:r>
    </w:p>
    <w:p w14:paraId="22D7F0E0" w14:textId="77777777" w:rsidR="00E2127A" w:rsidRDefault="00E2127A" w:rsidP="00E2127A">
      <w:pPr>
        <w:pStyle w:val="ListParagraph"/>
        <w:rPr>
          <w:sz w:val="24"/>
          <w:szCs w:val="24"/>
        </w:rPr>
      </w:pPr>
    </w:p>
    <w:p w14:paraId="22D7F0E2" w14:textId="5A02CF38" w:rsidR="00E2127A" w:rsidRPr="008B03E7" w:rsidRDefault="00E2127A" w:rsidP="00E2127A">
      <w:pPr>
        <w:pStyle w:val="ListParagraph"/>
        <w:ind w:left="0"/>
        <w:rPr>
          <w:b/>
          <w:sz w:val="24"/>
          <w:szCs w:val="24"/>
        </w:rPr>
      </w:pPr>
      <w:r w:rsidRPr="00E2127A">
        <w:rPr>
          <w:b/>
          <w:sz w:val="24"/>
          <w:szCs w:val="24"/>
        </w:rPr>
        <w:t>Suspicions raised via a “tip-off”</w:t>
      </w:r>
    </w:p>
    <w:p w14:paraId="22D7F0E3" w14:textId="77777777" w:rsidR="00E2127A" w:rsidRDefault="00E2127A" w:rsidP="00E2127A">
      <w:pPr>
        <w:pStyle w:val="ListParagraph"/>
        <w:ind w:left="0"/>
        <w:rPr>
          <w:sz w:val="24"/>
          <w:szCs w:val="24"/>
        </w:rPr>
      </w:pPr>
      <w:r w:rsidRPr="00E2127A">
        <w:rPr>
          <w:sz w:val="24"/>
          <w:szCs w:val="24"/>
        </w:rPr>
        <w:t xml:space="preserve">The person receiving the “tip-off” should still attempt to gain as much information as possible </w:t>
      </w:r>
      <w:proofErr w:type="gramStart"/>
      <w:r w:rsidRPr="00E2127A">
        <w:rPr>
          <w:sz w:val="24"/>
          <w:szCs w:val="24"/>
        </w:rPr>
        <w:t>e.g.</w:t>
      </w:r>
      <w:proofErr w:type="gramEnd"/>
      <w:r w:rsidRPr="00E2127A">
        <w:rPr>
          <w:sz w:val="24"/>
          <w:szCs w:val="24"/>
        </w:rPr>
        <w:t xml:space="preserve"> name and contact details, incident details/ evidence etc</w:t>
      </w:r>
    </w:p>
    <w:p w14:paraId="22D7F0E4" w14:textId="77777777" w:rsidR="00E2127A" w:rsidRDefault="00E2127A" w:rsidP="00E2127A">
      <w:pPr>
        <w:pStyle w:val="ListParagraph"/>
        <w:ind w:left="0"/>
        <w:rPr>
          <w:sz w:val="24"/>
          <w:szCs w:val="24"/>
        </w:rPr>
      </w:pPr>
    </w:p>
    <w:p w14:paraId="22D7F0E5" w14:textId="4B699EAD" w:rsidR="00E2127A" w:rsidRPr="00E2127A" w:rsidRDefault="00E2127A" w:rsidP="00E2127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Under no </w:t>
      </w:r>
      <w:r w:rsidR="00A91440">
        <w:rPr>
          <w:sz w:val="24"/>
          <w:szCs w:val="24"/>
        </w:rPr>
        <w:t>circumstances do</w:t>
      </w:r>
      <w:r>
        <w:rPr>
          <w:sz w:val="24"/>
          <w:szCs w:val="24"/>
        </w:rPr>
        <w:t xml:space="preserve"> you inform the person about whom the concern was raised, inform anyone else other than Club </w:t>
      </w:r>
      <w:proofErr w:type="gramStart"/>
      <w:r w:rsidR="008B03E7">
        <w:rPr>
          <w:sz w:val="24"/>
          <w:szCs w:val="24"/>
        </w:rPr>
        <w:t xml:space="preserve">Safeguarding </w:t>
      </w:r>
      <w:r>
        <w:rPr>
          <w:sz w:val="24"/>
          <w:szCs w:val="24"/>
        </w:rPr>
        <w:t xml:space="preserve"> Officer</w:t>
      </w:r>
      <w:proofErr w:type="gramEnd"/>
      <w:r w:rsidR="00A91440">
        <w:rPr>
          <w:sz w:val="24"/>
          <w:szCs w:val="24"/>
        </w:rPr>
        <w:t xml:space="preserve"> (or County Welfare Officer)</w:t>
      </w:r>
      <w:r>
        <w:rPr>
          <w:sz w:val="24"/>
          <w:szCs w:val="24"/>
        </w:rPr>
        <w:t>, commence your own investigations, annotate or remove evidence or delay in reporting the suspicion</w:t>
      </w:r>
    </w:p>
    <w:p w14:paraId="22D7F0E6" w14:textId="77777777" w:rsidR="005C6ED7" w:rsidRDefault="005C6ED7" w:rsidP="005C6ED7">
      <w:pPr>
        <w:pStyle w:val="ListParagraph"/>
        <w:rPr>
          <w:sz w:val="24"/>
          <w:szCs w:val="24"/>
        </w:rPr>
      </w:pPr>
    </w:p>
    <w:p w14:paraId="22D7F0E7" w14:textId="25302E3C" w:rsidR="005C6ED7" w:rsidRDefault="005C6ED7" w:rsidP="005C6ED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All concerns will be treated in confidence and must be reported the Club </w:t>
      </w:r>
      <w:r w:rsidR="008B03E7">
        <w:rPr>
          <w:sz w:val="24"/>
          <w:szCs w:val="24"/>
        </w:rPr>
        <w:t>Safeguarding</w:t>
      </w:r>
      <w:r>
        <w:rPr>
          <w:sz w:val="24"/>
          <w:szCs w:val="24"/>
        </w:rPr>
        <w:t xml:space="preserve"> Officer. They have a duty to protect you and every effort will be made to protect your identity</w:t>
      </w:r>
      <w:r w:rsidR="00E2127A">
        <w:rPr>
          <w:sz w:val="24"/>
          <w:szCs w:val="24"/>
        </w:rPr>
        <w:t>.</w:t>
      </w:r>
    </w:p>
    <w:p w14:paraId="22D7F0E8" w14:textId="09E92898" w:rsidR="00E2127A" w:rsidRDefault="00E2127A" w:rsidP="005C6ED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No action will be taken against you if the concern proves to be unfounded and was taken in good faith, but malicious allegations may be considered a disciplinary offence. If you feel you cannot, or </w:t>
      </w:r>
      <w:r w:rsidR="00A91440">
        <w:rPr>
          <w:sz w:val="24"/>
          <w:szCs w:val="24"/>
        </w:rPr>
        <w:t>do not wish to</w:t>
      </w:r>
      <w:r>
        <w:rPr>
          <w:sz w:val="24"/>
          <w:szCs w:val="24"/>
        </w:rPr>
        <w:t xml:space="preserve"> raise it with the C</w:t>
      </w:r>
      <w:r w:rsidR="00A91440">
        <w:rPr>
          <w:sz w:val="24"/>
          <w:szCs w:val="24"/>
        </w:rPr>
        <w:t xml:space="preserve">lub </w:t>
      </w:r>
      <w:proofErr w:type="gramStart"/>
      <w:r w:rsidR="008B03E7">
        <w:rPr>
          <w:sz w:val="24"/>
          <w:szCs w:val="24"/>
        </w:rPr>
        <w:t xml:space="preserve">Safeguarding </w:t>
      </w:r>
      <w:r w:rsidR="00A91440">
        <w:rPr>
          <w:sz w:val="24"/>
          <w:szCs w:val="24"/>
        </w:rPr>
        <w:t xml:space="preserve"> </w:t>
      </w:r>
      <w:r w:rsidR="0057184E">
        <w:rPr>
          <w:sz w:val="24"/>
          <w:szCs w:val="24"/>
        </w:rPr>
        <w:t>Officer</w:t>
      </w:r>
      <w:proofErr w:type="gramEnd"/>
      <w:r w:rsidR="00A91440">
        <w:rPr>
          <w:sz w:val="24"/>
          <w:szCs w:val="24"/>
        </w:rPr>
        <w:t>, then it should be referred to the County Welfare officer. Contact details on noticeboard.</w:t>
      </w:r>
    </w:p>
    <w:p w14:paraId="22D7F0E9" w14:textId="77777777" w:rsidR="00A91440" w:rsidRDefault="00A91440" w:rsidP="005C6ED7">
      <w:pPr>
        <w:pStyle w:val="ListParagraph"/>
        <w:ind w:left="0"/>
        <w:rPr>
          <w:sz w:val="24"/>
          <w:szCs w:val="24"/>
        </w:rPr>
      </w:pPr>
    </w:p>
    <w:p w14:paraId="22D7F0EA" w14:textId="38D47B86" w:rsidR="00A91440" w:rsidRDefault="008B03E7" w:rsidP="005C6ED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April 2014</w:t>
      </w:r>
    </w:p>
    <w:p w14:paraId="28900C67" w14:textId="1E1FA96D" w:rsidR="008B03E7" w:rsidRDefault="008B03E7" w:rsidP="005C6ED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Updated April 2022</w:t>
      </w:r>
    </w:p>
    <w:sectPr w:rsidR="008B0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15E9"/>
    <w:multiLevelType w:val="hybridMultilevel"/>
    <w:tmpl w:val="8314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12F1"/>
    <w:multiLevelType w:val="hybridMultilevel"/>
    <w:tmpl w:val="AF24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822275">
    <w:abstractNumId w:val="1"/>
  </w:num>
  <w:num w:numId="2" w16cid:durableId="99333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D7"/>
    <w:rsid w:val="000E200D"/>
    <w:rsid w:val="0057184E"/>
    <w:rsid w:val="005C6ED7"/>
    <w:rsid w:val="008B03E7"/>
    <w:rsid w:val="00A91440"/>
    <w:rsid w:val="00B2797A"/>
    <w:rsid w:val="00E2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F0D2"/>
  <w15:chartTrackingRefBased/>
  <w15:docId w15:val="{1FF03D92-F8A2-41A3-965C-9716A355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 Etchells</cp:lastModifiedBy>
  <cp:revision>6</cp:revision>
  <cp:lastPrinted>2014-02-28T12:16:00Z</cp:lastPrinted>
  <dcterms:created xsi:type="dcterms:W3CDTF">2014-02-27T10:06:00Z</dcterms:created>
  <dcterms:modified xsi:type="dcterms:W3CDTF">2022-04-19T20:19:00Z</dcterms:modified>
</cp:coreProperties>
</file>